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SSC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October 24, 2023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Minutes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Attendees: </w:t>
      </w:r>
      <w:r w:rsidDel="00000000" w:rsidR="00000000" w:rsidRPr="00000000">
        <w:rPr>
          <w:rtl w:val="0"/>
        </w:rPr>
        <w:t xml:space="preserve">Carolyn Rocheleau (Principal), Jennifer Williams (Social Worker), Lisa Tenczar (Teacher), Lynn Stead (Paraprofessional),  Lyndsey     (Paraprofessional), Ken Osei Bonsu (Parent),  Vannhi Belzaire (Parent)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Discussion of School Site Council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Parent volunteers to assist with planning and making decisions about the running of the school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Welcome parent feedback and ideas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Help develop the QIP (Quality Improvement Plan) annually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 and advise on the annual school budget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Parent Feedback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Parents are happy with communication and like Dojo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Prefer digital newsletter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Would like door to be kept open until 9:30 for drop off with the morning traffic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Students are happy and have adjusted well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QIP and Budget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Shared copied of QIP 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Reviewed some of the current goals 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Discussed how a QIP is developed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Briefly discussed development of the budget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SSC will meet quarterly and in person or virtual attendance will be an option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